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E3FA8" w:rsidRPr="00BB5902" w14:paraId="07957771" w14:textId="77777777" w:rsidTr="00DE3FA8">
        <w:tc>
          <w:tcPr>
            <w:tcW w:w="9778" w:type="dxa"/>
            <w:shd w:val="clear" w:color="auto" w:fill="auto"/>
          </w:tcPr>
          <w:p w14:paraId="352D99CE" w14:textId="51D6FBBD" w:rsidR="00DE3FA8" w:rsidRPr="00BB5902" w:rsidRDefault="00DE3FA8" w:rsidP="005347D3">
            <w:pPr>
              <w:pStyle w:val="Sommariodefinitivo"/>
              <w:rPr>
                <w:b/>
                <w:sz w:val="32"/>
                <w:lang w:val="it-IT"/>
              </w:rPr>
            </w:pPr>
            <w:r w:rsidRPr="00BB5902">
              <w:rPr>
                <w:b/>
                <w:sz w:val="32"/>
                <w:lang w:val="it-IT"/>
              </w:rPr>
              <w:t xml:space="preserve">Release note </w:t>
            </w:r>
            <w:r w:rsidR="004B3485">
              <w:rPr>
                <w:b/>
                <w:sz w:val="32"/>
                <w:lang w:val="it-IT"/>
              </w:rPr>
              <w:t>n.</w:t>
            </w:r>
            <w:r w:rsidR="00DA6B08">
              <w:rPr>
                <w:b/>
                <w:sz w:val="32"/>
                <w:lang w:val="it-IT"/>
              </w:rPr>
              <w:t>1</w:t>
            </w:r>
            <w:r w:rsidR="00642625">
              <w:rPr>
                <w:b/>
                <w:sz w:val="32"/>
                <w:lang w:val="it-IT"/>
              </w:rPr>
              <w:t xml:space="preserve">6 </w:t>
            </w:r>
            <w:r w:rsidR="00D85DB8">
              <w:rPr>
                <w:b/>
                <w:sz w:val="32"/>
                <w:lang w:val="it-IT"/>
              </w:rPr>
              <w:t>del</w:t>
            </w:r>
            <w:r w:rsidR="006003BC">
              <w:rPr>
                <w:b/>
                <w:sz w:val="32"/>
                <w:lang w:val="it-IT"/>
              </w:rPr>
              <w:t xml:space="preserve"> </w:t>
            </w:r>
            <w:r w:rsidR="00642625">
              <w:rPr>
                <w:b/>
                <w:sz w:val="32"/>
                <w:lang w:val="it-IT"/>
              </w:rPr>
              <w:t>12</w:t>
            </w:r>
            <w:r w:rsidR="00D44A45">
              <w:rPr>
                <w:b/>
                <w:sz w:val="32"/>
                <w:lang w:val="it-IT"/>
              </w:rPr>
              <w:t>/05</w:t>
            </w:r>
            <w:r w:rsidR="00225575">
              <w:rPr>
                <w:b/>
                <w:sz w:val="32"/>
                <w:lang w:val="it-IT"/>
              </w:rPr>
              <w:t>/</w:t>
            </w:r>
            <w:r w:rsidR="00D85DB8">
              <w:rPr>
                <w:b/>
                <w:sz w:val="32"/>
                <w:lang w:val="it-IT"/>
              </w:rPr>
              <w:t>20</w:t>
            </w:r>
            <w:r w:rsidR="00E51C73">
              <w:rPr>
                <w:b/>
                <w:sz w:val="32"/>
                <w:lang w:val="it-IT"/>
              </w:rPr>
              <w:t>20</w:t>
            </w:r>
          </w:p>
          <w:p w14:paraId="31724E80" w14:textId="77777777" w:rsidR="004B3485" w:rsidRDefault="004B3485" w:rsidP="005347D3">
            <w:pPr>
              <w:pStyle w:val="Sommariodefinitivo"/>
              <w:rPr>
                <w:b/>
                <w:lang w:val="it-IT"/>
              </w:rPr>
            </w:pPr>
          </w:p>
          <w:p w14:paraId="093A561A" w14:textId="77777777" w:rsidR="00DE3FA8" w:rsidRPr="00BB5902" w:rsidRDefault="00DE3FA8" w:rsidP="005347D3">
            <w:pPr>
              <w:pStyle w:val="Sommariodefinitivo"/>
              <w:rPr>
                <w:b/>
                <w:lang w:val="it-IT"/>
              </w:rPr>
            </w:pPr>
            <w:r w:rsidRPr="00BB5902">
              <w:rPr>
                <w:b/>
                <w:lang w:val="it-IT"/>
              </w:rPr>
              <w:t>Denominazione digitale del documento:</w:t>
            </w:r>
          </w:p>
          <w:p w14:paraId="1E05CF81" w14:textId="2B01995C" w:rsidR="00DE3FA8" w:rsidRPr="00BB5902" w:rsidRDefault="003B0AD0" w:rsidP="005347D3">
            <w:pPr>
              <w:pStyle w:val="Sommariodefinitivo"/>
              <w:rPr>
                <w:sz w:val="32"/>
                <w:lang w:val="it-IT"/>
              </w:rPr>
            </w:pPr>
            <w:bookmarkStart w:id="0" w:name="_Hlk1040380"/>
            <w:r>
              <w:rPr>
                <w:sz w:val="32"/>
                <w:lang w:val="it-IT"/>
              </w:rPr>
              <w:t>3_2_4_</w:t>
            </w:r>
            <w:r w:rsidR="00DA6B08">
              <w:rPr>
                <w:sz w:val="32"/>
                <w:lang w:val="it-IT"/>
              </w:rPr>
              <w:t>1</w:t>
            </w:r>
            <w:r w:rsidR="00642625">
              <w:rPr>
                <w:sz w:val="32"/>
                <w:lang w:val="it-IT"/>
              </w:rPr>
              <w:t>6</w:t>
            </w:r>
            <w:r w:rsidR="00225575">
              <w:rPr>
                <w:sz w:val="32"/>
                <w:lang w:val="it-IT"/>
              </w:rPr>
              <w:t>_</w:t>
            </w:r>
            <w:r w:rsidR="00DE3FA8" w:rsidRPr="00BB5902">
              <w:rPr>
                <w:sz w:val="32"/>
                <w:lang w:val="it-IT"/>
              </w:rPr>
              <w:t xml:space="preserve">RN_ </w:t>
            </w:r>
            <w:bookmarkEnd w:id="0"/>
            <w:r w:rsidR="00DE3FA8">
              <w:rPr>
                <w:sz w:val="32"/>
                <w:lang w:val="it-IT"/>
              </w:rPr>
              <w:t xml:space="preserve">Release note al </w:t>
            </w:r>
            <w:r w:rsidR="00642625">
              <w:rPr>
                <w:sz w:val="32"/>
                <w:lang w:val="it-IT"/>
              </w:rPr>
              <w:t>12</w:t>
            </w:r>
            <w:r w:rsidR="00D44A45">
              <w:rPr>
                <w:sz w:val="32"/>
                <w:lang w:val="it-IT"/>
              </w:rPr>
              <w:t>/05</w:t>
            </w:r>
            <w:r w:rsidR="00CA04B4">
              <w:rPr>
                <w:sz w:val="32"/>
                <w:lang w:val="it-IT"/>
              </w:rPr>
              <w:t>/</w:t>
            </w:r>
            <w:r w:rsidR="00DE3FA8">
              <w:rPr>
                <w:sz w:val="32"/>
                <w:lang w:val="it-IT"/>
              </w:rPr>
              <w:t>20</w:t>
            </w:r>
            <w:r w:rsidR="00E51C73">
              <w:rPr>
                <w:sz w:val="32"/>
                <w:lang w:val="it-IT"/>
              </w:rPr>
              <w:t>20</w:t>
            </w:r>
            <w:r w:rsidR="00DE3FA8" w:rsidRPr="00BB5902">
              <w:rPr>
                <w:sz w:val="32"/>
                <w:lang w:val="it-IT"/>
              </w:rPr>
              <w:t>_</w:t>
            </w:r>
            <w:r w:rsidR="00003644">
              <w:rPr>
                <w:sz w:val="32"/>
                <w:lang w:val="it-IT"/>
              </w:rPr>
              <w:t>vers.1.0</w:t>
            </w:r>
          </w:p>
          <w:p w14:paraId="5FF65A35" w14:textId="77777777" w:rsidR="00DE3FA8" w:rsidRPr="00BB5902" w:rsidRDefault="00DE3FA8" w:rsidP="005347D3">
            <w:pPr>
              <w:pStyle w:val="Sommariodefinitivo"/>
              <w:rPr>
                <w:sz w:val="32"/>
                <w:lang w:val="it-IT"/>
              </w:rPr>
            </w:pPr>
          </w:p>
          <w:p w14:paraId="08EF9500" w14:textId="50543E3C" w:rsidR="00DE3FA8" w:rsidRPr="00BB5902" w:rsidRDefault="00DE3FA8" w:rsidP="005347D3">
            <w:pPr>
              <w:pStyle w:val="Sommariodefinitivo"/>
              <w:rPr>
                <w:lang w:val="it-IT"/>
              </w:rPr>
            </w:pPr>
            <w:r w:rsidRPr="00BB5902">
              <w:rPr>
                <w:b/>
                <w:lang w:val="it-IT"/>
              </w:rPr>
              <w:t>D</w:t>
            </w:r>
            <w:r w:rsidRPr="00BB5902">
              <w:rPr>
                <w:b/>
              </w:rPr>
              <w:t>ata rilascio</w:t>
            </w:r>
            <w:r w:rsidRPr="00BB5902">
              <w:rPr>
                <w:b/>
                <w:lang w:val="it-IT"/>
              </w:rPr>
              <w:t xml:space="preserve"> documento</w:t>
            </w:r>
            <w:r w:rsidRPr="00BB5902">
              <w:rPr>
                <w:b/>
              </w:rPr>
              <w:t>:</w:t>
            </w:r>
            <w:r w:rsidRPr="00BB5902">
              <w:t xml:space="preserve"> </w:t>
            </w:r>
            <w:r w:rsidR="00642625">
              <w:rPr>
                <w:lang w:val="it-IT"/>
              </w:rPr>
              <w:t>12</w:t>
            </w:r>
            <w:r w:rsidR="00D44A45">
              <w:rPr>
                <w:lang w:val="it-IT"/>
              </w:rPr>
              <w:t>/05/</w:t>
            </w:r>
            <w:r>
              <w:rPr>
                <w:lang w:val="it-IT"/>
              </w:rPr>
              <w:t>20</w:t>
            </w:r>
            <w:r w:rsidR="00E51C73">
              <w:rPr>
                <w:lang w:val="it-IT"/>
              </w:rPr>
              <w:t>20</w:t>
            </w:r>
          </w:p>
          <w:p w14:paraId="6A33CA22" w14:textId="77777777" w:rsidR="00DE3FA8" w:rsidRPr="00BB5902" w:rsidRDefault="00DE3FA8" w:rsidP="005347D3">
            <w:pPr>
              <w:pStyle w:val="Sommariodefinitivo"/>
            </w:pPr>
          </w:p>
          <w:p w14:paraId="5FDE6FD6" w14:textId="44710DAA" w:rsidR="00DE3FA8" w:rsidRPr="00BB5902" w:rsidRDefault="00DE3FA8" w:rsidP="005347D3">
            <w:pPr>
              <w:pStyle w:val="Sommariodefinitivo"/>
              <w:rPr>
                <w:lang w:val="it-IT"/>
              </w:rPr>
            </w:pPr>
            <w:r w:rsidRPr="00BB5902">
              <w:rPr>
                <w:b/>
                <w:lang w:val="it-IT"/>
              </w:rPr>
              <w:t>Rilasciata a:</w:t>
            </w:r>
            <w:r w:rsidRPr="00BB5902">
              <w:rPr>
                <w:lang w:val="it-IT"/>
              </w:rPr>
              <w:t xml:space="preserve"> </w:t>
            </w:r>
            <w:r w:rsidR="00450FCF">
              <w:rPr>
                <w:lang w:val="it-IT"/>
              </w:rPr>
              <w:t>AdG</w:t>
            </w:r>
          </w:p>
          <w:p w14:paraId="73755DC0" w14:textId="77777777" w:rsidR="00DE3FA8" w:rsidRPr="00BB5902" w:rsidRDefault="00DE3FA8" w:rsidP="005347D3">
            <w:pPr>
              <w:pStyle w:val="Sommariodefinitivo"/>
            </w:pPr>
          </w:p>
          <w:p w14:paraId="789A7600" w14:textId="77777777" w:rsidR="00DE3FA8" w:rsidRPr="00BB5902" w:rsidRDefault="00DE3FA8" w:rsidP="005347D3">
            <w:pPr>
              <w:pStyle w:val="Sommariodefinitivo"/>
            </w:pPr>
          </w:p>
          <w:tbl>
            <w:tblPr>
              <w:tblW w:w="4939" w:type="pct"/>
              <w:jc w:val="center"/>
              <w:tblBorders>
                <w:top w:val="single" w:sz="8" w:space="0" w:color="00B0F0"/>
                <w:left w:val="single" w:sz="8" w:space="0" w:color="00B0F0"/>
                <w:bottom w:val="single" w:sz="8" w:space="0" w:color="00B0F0"/>
                <w:right w:val="single" w:sz="8" w:space="0" w:color="00B0F0"/>
                <w:insideH w:val="single" w:sz="8" w:space="0" w:color="00B0F0"/>
                <w:insideV w:val="single" w:sz="8" w:space="0" w:color="00B0F0"/>
              </w:tblBorders>
              <w:tblLook w:val="04A0" w:firstRow="1" w:lastRow="0" w:firstColumn="1" w:lastColumn="0" w:noHBand="0" w:noVBand="1"/>
            </w:tblPr>
            <w:tblGrid>
              <w:gridCol w:w="1754"/>
              <w:gridCol w:w="2468"/>
              <w:gridCol w:w="2468"/>
              <w:gridCol w:w="2597"/>
            </w:tblGrid>
            <w:tr w:rsidR="00DE3FA8" w:rsidRPr="00BB5902" w14:paraId="06CE73FF" w14:textId="77777777" w:rsidTr="005347D3">
              <w:trPr>
                <w:trHeight w:val="19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vAlign w:val="center"/>
                  <w:hideMark/>
                </w:tcPr>
                <w:p w14:paraId="58ADC387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Versione del documento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hideMark/>
                </w:tcPr>
                <w:p w14:paraId="1D32F0AE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Data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nil"/>
                  </w:tcBorders>
                  <w:shd w:val="clear" w:color="auto" w:fill="00B0F0"/>
                  <w:vAlign w:val="center"/>
                  <w:hideMark/>
                </w:tcPr>
                <w:p w14:paraId="4648067F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Adeguamenti</w:t>
                  </w: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nil"/>
                    <w:bottom w:val="single" w:sz="8" w:space="0" w:color="00B0F0"/>
                    <w:right w:val="single" w:sz="8" w:space="0" w:color="00B0F0"/>
                  </w:tcBorders>
                  <w:shd w:val="clear" w:color="auto" w:fill="00B0F0"/>
                  <w:vAlign w:val="center"/>
                  <w:hideMark/>
                </w:tcPr>
                <w:p w14:paraId="542E1452" w14:textId="77777777" w:rsidR="00DE3FA8" w:rsidRPr="00BB5902" w:rsidRDefault="00DE3FA8" w:rsidP="005347D3">
                  <w:pPr>
                    <w:tabs>
                      <w:tab w:val="left" w:pos="566"/>
                      <w:tab w:val="right" w:leader="dot" w:pos="9628"/>
                    </w:tabs>
                    <w:spacing w:before="120" w:after="120" w:line="240" w:lineRule="auto"/>
                    <w:jc w:val="center"/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val="x-none" w:eastAsia="x-none"/>
                    </w:rPr>
                  </w:pPr>
                  <w:r w:rsidRPr="00BB5902">
                    <w:rPr>
                      <w:rFonts w:eastAsia="Times New Roman"/>
                      <w:b/>
                      <w:noProof/>
                      <w:color w:val="FFFFFF"/>
                      <w:sz w:val="24"/>
                      <w:szCs w:val="24"/>
                      <w:lang w:eastAsia="x-none"/>
                    </w:rPr>
                    <w:t>Note</w:t>
                  </w:r>
                </w:p>
              </w:tc>
            </w:tr>
            <w:tr w:rsidR="00DE3FA8" w:rsidRPr="00BB5902" w14:paraId="38E3409E" w14:textId="77777777" w:rsidTr="005347D3">
              <w:trPr>
                <w:trHeight w:val="88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  <w:hideMark/>
                </w:tcPr>
                <w:p w14:paraId="3944A7D2" w14:textId="77777777" w:rsidR="00DE3FA8" w:rsidRPr="00BB5902" w:rsidRDefault="00DE3FA8" w:rsidP="005347D3">
                  <w:pPr>
                    <w:spacing w:after="0" w:line="240" w:lineRule="auto"/>
                    <w:jc w:val="center"/>
                    <w:rPr>
                      <w:color w:val="404040"/>
                      <w:lang w:eastAsia="it-IT"/>
                    </w:rPr>
                  </w:pPr>
                  <w:r>
                    <w:rPr>
                      <w:color w:val="404040"/>
                      <w:lang w:eastAsia="it-IT"/>
                    </w:rPr>
                    <w:t>1.0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9E7073F" w14:textId="46E292CA" w:rsidR="00DE3FA8" w:rsidRPr="00BB5902" w:rsidRDefault="00642625" w:rsidP="003B0AD0">
                  <w:pPr>
                    <w:spacing w:after="0" w:line="240" w:lineRule="auto"/>
                    <w:jc w:val="center"/>
                  </w:pPr>
                  <w:r>
                    <w:t>12</w:t>
                  </w:r>
                  <w:r w:rsidR="00D44A45">
                    <w:t>/05</w:t>
                  </w:r>
                  <w:r w:rsidR="006E1BA4">
                    <w:t>/</w:t>
                  </w:r>
                  <w:r w:rsidR="00DE3FA8">
                    <w:t>20</w:t>
                  </w:r>
                  <w:r w:rsidR="00E51C73">
                    <w:t>20</w:t>
                  </w: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4F0DBB33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5CD38006" w14:textId="77777777" w:rsidR="00DE3FA8" w:rsidRPr="00BB5902" w:rsidRDefault="00DE3FA8" w:rsidP="005347D3">
                  <w:pPr>
                    <w:jc w:val="center"/>
                  </w:pPr>
                  <w:r>
                    <w:t>Prima emissione</w:t>
                  </w:r>
                </w:p>
              </w:tc>
            </w:tr>
            <w:tr w:rsidR="00DE3FA8" w:rsidRPr="00BB5902" w14:paraId="78133908" w14:textId="77777777" w:rsidTr="005347D3">
              <w:trPr>
                <w:trHeight w:val="883"/>
                <w:jc w:val="center"/>
              </w:trPr>
              <w:tc>
                <w:tcPr>
                  <w:tcW w:w="944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0132D075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573D0EE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29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1722E553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98" w:type="pct"/>
                  <w:tcBorders>
                    <w:top w:val="single" w:sz="8" w:space="0" w:color="00B0F0"/>
                    <w:left w:val="single" w:sz="8" w:space="0" w:color="00B0F0"/>
                    <w:bottom w:val="single" w:sz="8" w:space="0" w:color="00B0F0"/>
                    <w:right w:val="single" w:sz="8" w:space="0" w:color="00B0F0"/>
                  </w:tcBorders>
                  <w:shd w:val="clear" w:color="auto" w:fill="F2F2F2"/>
                  <w:vAlign w:val="center"/>
                </w:tcPr>
                <w:p w14:paraId="30C45C3C" w14:textId="77777777" w:rsidR="00DE3FA8" w:rsidRPr="00BB5902" w:rsidRDefault="00DE3FA8" w:rsidP="005347D3">
                  <w:pPr>
                    <w:spacing w:after="0" w:line="240" w:lineRule="auto"/>
                    <w:jc w:val="center"/>
                  </w:pPr>
                </w:p>
              </w:tc>
            </w:tr>
          </w:tbl>
          <w:p w14:paraId="147FD830" w14:textId="77777777" w:rsidR="00DE3FA8" w:rsidRPr="00BB5902" w:rsidRDefault="00DE3FA8" w:rsidP="005347D3">
            <w:pPr>
              <w:pStyle w:val="Sommariodefinitivo"/>
            </w:pPr>
          </w:p>
        </w:tc>
      </w:tr>
    </w:tbl>
    <w:p w14:paraId="0C13E0E7" w14:textId="77777777" w:rsidR="00DE3FA8" w:rsidRDefault="00DE3FA8" w:rsidP="00DE3FA8">
      <w:pPr>
        <w:rPr>
          <w:lang w:eastAsia="it-IT"/>
        </w:rPr>
      </w:pPr>
    </w:p>
    <w:p w14:paraId="71A7AFE4" w14:textId="77777777" w:rsidR="00DE3FA8" w:rsidRDefault="00DE3FA8" w:rsidP="00DE3FA8">
      <w:pPr>
        <w:rPr>
          <w:lang w:eastAsia="it-IT"/>
        </w:rPr>
      </w:pPr>
    </w:p>
    <w:p w14:paraId="4913C3F3" w14:textId="77777777" w:rsidR="00DE3FA8" w:rsidRDefault="00DE3FA8">
      <w:pPr>
        <w:spacing w:after="160" w:line="259" w:lineRule="auto"/>
        <w:rPr>
          <w:lang w:eastAsia="it-IT"/>
        </w:rPr>
      </w:pPr>
      <w:r>
        <w:rPr>
          <w:lang w:eastAsia="it-IT"/>
        </w:rPr>
        <w:br w:type="page"/>
      </w:r>
    </w:p>
    <w:p w14:paraId="16512084" w14:textId="77777777" w:rsidR="00DE3FA8" w:rsidRDefault="00DE3FA8" w:rsidP="00DE3FA8">
      <w:pPr>
        <w:pStyle w:val="Sommariodefinitivo"/>
        <w:numPr>
          <w:ilvl w:val="0"/>
          <w:numId w:val="5"/>
        </w:numPr>
      </w:pPr>
      <w:r>
        <w:lastRenderedPageBreak/>
        <w:t>I</w:t>
      </w:r>
      <w:r w:rsidRPr="00DE3FA8">
        <w:rPr>
          <w:rStyle w:val="SommariodefinitivoCarattere"/>
          <w:lang w:eastAsia="it-IT"/>
        </w:rPr>
        <w:t>ntroduzione</w:t>
      </w:r>
    </w:p>
    <w:p w14:paraId="41591642" w14:textId="2C7BFA0F" w:rsidR="00DE3FA8" w:rsidRDefault="00DE3FA8" w:rsidP="00DE3F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Il presente documento riporta le evoluzioni rilasciate</w:t>
      </w:r>
      <w:r w:rsidR="0033397A">
        <w:rPr>
          <w:rFonts w:ascii="Arial Narrow" w:hAnsi="Arial Narrow"/>
        </w:rPr>
        <w:t xml:space="preserve"> </w:t>
      </w:r>
      <w:r w:rsidR="00ED1B0A">
        <w:rPr>
          <w:rFonts w:ascii="Arial Narrow" w:hAnsi="Arial Narrow"/>
        </w:rPr>
        <w:t>in ambiente di</w:t>
      </w:r>
      <w:r w:rsidR="008914F8">
        <w:rPr>
          <w:rFonts w:ascii="Arial Narrow" w:hAnsi="Arial Narrow"/>
        </w:rPr>
        <w:t xml:space="preserve"> produzione</w:t>
      </w:r>
      <w:r w:rsidR="00ED1B0A">
        <w:rPr>
          <w:rFonts w:ascii="Arial Narrow" w:hAnsi="Arial Narrow"/>
        </w:rPr>
        <w:t xml:space="preserve"> nel periodo </w:t>
      </w:r>
      <w:r w:rsidR="006003BC">
        <w:rPr>
          <w:rFonts w:ascii="Arial Narrow" w:hAnsi="Arial Narrow"/>
        </w:rPr>
        <w:t xml:space="preserve">dal </w:t>
      </w:r>
      <w:r w:rsidR="00642625">
        <w:rPr>
          <w:rFonts w:ascii="Arial Narrow" w:hAnsi="Arial Narrow"/>
        </w:rPr>
        <w:t>08</w:t>
      </w:r>
      <w:r w:rsidR="00D44A45">
        <w:rPr>
          <w:rFonts w:ascii="Arial Narrow" w:hAnsi="Arial Narrow"/>
        </w:rPr>
        <w:t>/0</w:t>
      </w:r>
      <w:r w:rsidR="00642625">
        <w:rPr>
          <w:rFonts w:ascii="Arial Narrow" w:hAnsi="Arial Narrow"/>
        </w:rPr>
        <w:t>5/</w:t>
      </w:r>
      <w:r w:rsidR="00C322B8">
        <w:rPr>
          <w:rFonts w:ascii="Arial Narrow" w:hAnsi="Arial Narrow"/>
        </w:rPr>
        <w:t xml:space="preserve">2020 </w:t>
      </w:r>
      <w:r w:rsidR="00EF6F05">
        <w:rPr>
          <w:rFonts w:ascii="Arial Narrow" w:hAnsi="Arial Narrow"/>
        </w:rPr>
        <w:t xml:space="preserve">al </w:t>
      </w:r>
      <w:r w:rsidR="00642625">
        <w:rPr>
          <w:rFonts w:ascii="Arial Narrow" w:hAnsi="Arial Narrow"/>
        </w:rPr>
        <w:t>12</w:t>
      </w:r>
      <w:r w:rsidR="00D44A45">
        <w:rPr>
          <w:rFonts w:ascii="Arial Narrow" w:hAnsi="Arial Narrow"/>
        </w:rPr>
        <w:t>/05</w:t>
      </w:r>
      <w:r w:rsidR="00EF6F05">
        <w:rPr>
          <w:rFonts w:ascii="Arial Narrow" w:hAnsi="Arial Narrow"/>
        </w:rPr>
        <w:t xml:space="preserve">/2020 </w:t>
      </w:r>
      <w:r>
        <w:rPr>
          <w:rFonts w:ascii="Arial Narrow" w:hAnsi="Arial Narrow"/>
        </w:rPr>
        <w:t>nell’ambito delle attività di evolutiva previste</w:t>
      </w:r>
      <w:r w:rsidRPr="00DE3FA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per l’applicativo Caronte.</w:t>
      </w:r>
    </w:p>
    <w:p w14:paraId="11B7C58F" w14:textId="377D5EB8" w:rsidR="00BB0E5E" w:rsidRDefault="00BB0E5E" w:rsidP="00DE3FA8">
      <w:pPr>
        <w:jc w:val="both"/>
        <w:rPr>
          <w:rFonts w:ascii="Arial Narrow" w:hAnsi="Arial Narrow"/>
        </w:rPr>
      </w:pPr>
      <w:bookmarkStart w:id="1" w:name="_Hlk1040592"/>
      <w:r>
        <w:rPr>
          <w:rFonts w:ascii="Arial Narrow" w:hAnsi="Arial Narrow"/>
        </w:rPr>
        <w:t>Non sono oggetto della presente nota le</w:t>
      </w:r>
      <w:r w:rsidRPr="00BB0E5E">
        <w:rPr>
          <w:rFonts w:ascii="Arial Narrow" w:hAnsi="Arial Narrow"/>
        </w:rPr>
        <w:t xml:space="preserve"> attività legate a</w:t>
      </w:r>
      <w:r w:rsidR="00673CF7">
        <w:rPr>
          <w:rFonts w:ascii="Arial Narrow" w:hAnsi="Arial Narrow"/>
        </w:rPr>
        <w:t xml:space="preserve">d attività di correttiva derivante da </w:t>
      </w:r>
      <w:r w:rsidRPr="00BB0E5E">
        <w:rPr>
          <w:rFonts w:ascii="Arial Narrow" w:hAnsi="Arial Narrow"/>
        </w:rPr>
        <w:t>segnalazioni Help desk</w:t>
      </w:r>
      <w:r w:rsidR="00673CF7">
        <w:rPr>
          <w:rFonts w:ascii="Arial Narrow" w:hAnsi="Arial Narrow"/>
        </w:rPr>
        <w:t xml:space="preserve">, le quali sono gestite in apposito documento rilasciato con cadenza mensile. </w:t>
      </w:r>
    </w:p>
    <w:p w14:paraId="5FA79647" w14:textId="77777777" w:rsidR="001E27DE" w:rsidRPr="00DE3FA8" w:rsidRDefault="001E27DE" w:rsidP="00DE3FA8">
      <w:pPr>
        <w:jc w:val="both"/>
        <w:rPr>
          <w:rFonts w:ascii="Arial Narrow" w:hAnsi="Arial Narrow"/>
        </w:rPr>
      </w:pPr>
    </w:p>
    <w:bookmarkEnd w:id="1"/>
    <w:p w14:paraId="5222C1C9" w14:textId="77777777" w:rsidR="00DE3FA8" w:rsidRDefault="004B3485" w:rsidP="00DE3FA8">
      <w:pPr>
        <w:pStyle w:val="Sommariodefinitivo"/>
        <w:numPr>
          <w:ilvl w:val="0"/>
          <w:numId w:val="5"/>
        </w:numPr>
        <w:rPr>
          <w:rStyle w:val="SommariodefinitivoCarattere"/>
        </w:rPr>
      </w:pPr>
      <w:r>
        <w:rPr>
          <w:rStyle w:val="SommariodefinitivoCarattere"/>
          <w:lang w:val="it-IT" w:eastAsia="it-IT"/>
        </w:rPr>
        <w:t>Descrizione dei rilasci</w:t>
      </w:r>
    </w:p>
    <w:p w14:paraId="51D6C1AB" w14:textId="77777777" w:rsidR="002E53BC" w:rsidRDefault="002E53BC" w:rsidP="002E53BC">
      <w:pPr>
        <w:spacing w:after="160" w:line="259" w:lineRule="auto"/>
        <w:jc w:val="both"/>
        <w:rPr>
          <w:rFonts w:ascii="Arial Narrow" w:eastAsiaTheme="minorHAnsi" w:hAnsi="Arial Narrow" w:cstheme="minorBidi"/>
          <w:color w:val="000000" w:themeColor="text1"/>
          <w:highlight w:val="yellow"/>
        </w:rPr>
      </w:pPr>
    </w:p>
    <w:p w14:paraId="4A2E3D03" w14:textId="0BFA5332" w:rsidR="00D7701D" w:rsidRPr="00D461D3" w:rsidRDefault="00D7701D" w:rsidP="00D7701D">
      <w:pPr>
        <w:pStyle w:val="Sommariodefinitivo"/>
        <w:numPr>
          <w:ilvl w:val="0"/>
          <w:numId w:val="10"/>
        </w:numPr>
        <w:rPr>
          <w:b/>
          <w:color w:val="auto"/>
          <w:sz w:val="28"/>
          <w:szCs w:val="28"/>
          <w:lang w:val="it-IT"/>
        </w:rPr>
      </w:pPr>
      <w:r w:rsidRPr="00D461D3">
        <w:rPr>
          <w:b/>
          <w:color w:val="auto"/>
          <w:sz w:val="28"/>
          <w:szCs w:val="28"/>
          <w:lang w:val="it-IT"/>
        </w:rPr>
        <w:t>Funzionalità rilasciate in produzione</w:t>
      </w:r>
    </w:p>
    <w:p w14:paraId="160398C2" w14:textId="77777777" w:rsidR="009763DE" w:rsidRDefault="009763DE" w:rsidP="00ED1B0A">
      <w:pPr>
        <w:pStyle w:val="Sommariodefinitivo"/>
        <w:rPr>
          <w:b/>
          <w:color w:val="auto"/>
          <w:lang w:val="it-IT"/>
        </w:rPr>
      </w:pPr>
    </w:p>
    <w:p w14:paraId="222DB2DF" w14:textId="403E0684" w:rsidR="00612B3F" w:rsidRPr="00612B3F" w:rsidRDefault="00642625" w:rsidP="00612B3F">
      <w:pPr>
        <w:pStyle w:val="Paragrafoelenco"/>
        <w:numPr>
          <w:ilvl w:val="0"/>
          <w:numId w:val="2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Modalità di comunicazione massiva </w:t>
      </w:r>
      <w:r w:rsidR="00DF49F1">
        <w:rPr>
          <w:rFonts w:ascii="Arial Narrow" w:hAnsi="Arial Narrow"/>
        </w:rPr>
        <w:t xml:space="preserve">ad </w:t>
      </w:r>
      <w:r>
        <w:rPr>
          <w:rFonts w:ascii="Arial Narrow" w:hAnsi="Arial Narrow"/>
        </w:rPr>
        <w:t>utenti RTA</w:t>
      </w:r>
    </w:p>
    <w:p w14:paraId="24912B58" w14:textId="010B8603" w:rsidR="00253F08" w:rsidRPr="001546AE" w:rsidRDefault="00612B3F" w:rsidP="00253F08">
      <w:pPr>
        <w:pStyle w:val="Sommariodefinitivo"/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</w:pPr>
      <w:r w:rsidRPr="00612B3F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 xml:space="preserve">Si è provveduto </w:t>
      </w:r>
      <w:r w:rsidR="00D44A45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>nell’ambito della sezione “</w:t>
      </w:r>
      <w:r w:rsidR="00642625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>Comunicazioni massive”</w:t>
      </w:r>
      <w:r w:rsidR="00D44A45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 xml:space="preserve"> (</w:t>
      </w:r>
      <w:r w:rsidR="00642625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>nello specifico nella dashboard degli utenti</w:t>
      </w:r>
      <w:r w:rsidR="00D44A45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 xml:space="preserve"> con permessi di </w:t>
      </w:r>
      <w:r w:rsidR="00642625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>RIO</w:t>
      </w:r>
      <w:r w:rsidR="00D44A45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 xml:space="preserve">) all’inserimento di </w:t>
      </w:r>
      <w:r w:rsidR="00642625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>una nuova t</w:t>
      </w:r>
      <w:r w:rsidR="00D44A45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>i</w:t>
      </w:r>
      <w:r w:rsidR="00642625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 xml:space="preserve">pologia di invio di comunicazione massiva </w:t>
      </w:r>
      <w:r w:rsidR="00D44A45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>riferit</w:t>
      </w:r>
      <w:r w:rsidR="00642625">
        <w:rPr>
          <w:rFonts w:eastAsia="Calibri" w:cs="Times New Roman"/>
          <w:i/>
          <w:iCs/>
          <w:noProof w:val="0"/>
          <w:color w:val="auto"/>
          <w:sz w:val="22"/>
          <w:szCs w:val="22"/>
          <w:lang w:val="it-IT" w:eastAsia="en-US"/>
        </w:rPr>
        <w:t xml:space="preserve">a ad utenti RTA. Il link sarà visualizzabile da tutti gli utenti RIO ma presenterà informazioni solo per i progetti aventi utenti RTA censiti. </w:t>
      </w:r>
    </w:p>
    <w:sectPr w:rsidR="00253F08" w:rsidRPr="00154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18D"/>
    <w:multiLevelType w:val="hybridMultilevel"/>
    <w:tmpl w:val="46E8B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DE3"/>
    <w:multiLevelType w:val="hybridMultilevel"/>
    <w:tmpl w:val="9506A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03B0"/>
    <w:multiLevelType w:val="hybridMultilevel"/>
    <w:tmpl w:val="384E501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0017"/>
    <w:multiLevelType w:val="hybridMultilevel"/>
    <w:tmpl w:val="22BE1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C1945"/>
    <w:multiLevelType w:val="multilevel"/>
    <w:tmpl w:val="49AA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856F6"/>
    <w:multiLevelType w:val="multilevel"/>
    <w:tmpl w:val="C318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F6110"/>
    <w:multiLevelType w:val="hybridMultilevel"/>
    <w:tmpl w:val="893420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517FF"/>
    <w:multiLevelType w:val="hybridMultilevel"/>
    <w:tmpl w:val="A3465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C7522"/>
    <w:multiLevelType w:val="hybridMultilevel"/>
    <w:tmpl w:val="C9F2F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A06B3"/>
    <w:multiLevelType w:val="hybridMultilevel"/>
    <w:tmpl w:val="6E9CA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60E78"/>
    <w:multiLevelType w:val="multilevel"/>
    <w:tmpl w:val="985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5A2335"/>
    <w:multiLevelType w:val="hybridMultilevel"/>
    <w:tmpl w:val="A90259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503"/>
    <w:multiLevelType w:val="hybridMultilevel"/>
    <w:tmpl w:val="5B4E1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517A2"/>
    <w:multiLevelType w:val="hybridMultilevel"/>
    <w:tmpl w:val="2D2C52AC"/>
    <w:lvl w:ilvl="0" w:tplc="738C40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74567"/>
    <w:multiLevelType w:val="hybridMultilevel"/>
    <w:tmpl w:val="40F2D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75178"/>
    <w:multiLevelType w:val="hybridMultilevel"/>
    <w:tmpl w:val="0A42F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B0A44"/>
    <w:multiLevelType w:val="hybridMultilevel"/>
    <w:tmpl w:val="400ED80A"/>
    <w:lvl w:ilvl="0" w:tplc="4EE89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D0E20"/>
    <w:multiLevelType w:val="hybridMultilevel"/>
    <w:tmpl w:val="4FB2EF7C"/>
    <w:lvl w:ilvl="0" w:tplc="20BC1D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2095C"/>
    <w:multiLevelType w:val="hybridMultilevel"/>
    <w:tmpl w:val="5FE0A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6A26"/>
    <w:multiLevelType w:val="hybridMultilevel"/>
    <w:tmpl w:val="0EAC3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3470B"/>
    <w:multiLevelType w:val="hybridMultilevel"/>
    <w:tmpl w:val="5E24E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1359F"/>
    <w:multiLevelType w:val="hybridMultilevel"/>
    <w:tmpl w:val="9C20F9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D37CC"/>
    <w:multiLevelType w:val="hybridMultilevel"/>
    <w:tmpl w:val="B81CA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C359A"/>
    <w:multiLevelType w:val="hybridMultilevel"/>
    <w:tmpl w:val="3770106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9F6159"/>
    <w:multiLevelType w:val="hybridMultilevel"/>
    <w:tmpl w:val="D2FA4AFC"/>
    <w:lvl w:ilvl="0" w:tplc="74BCB2D2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7"/>
  </w:num>
  <w:num w:numId="5">
    <w:abstractNumId w:val="14"/>
  </w:num>
  <w:num w:numId="6">
    <w:abstractNumId w:val="6"/>
  </w:num>
  <w:num w:numId="7">
    <w:abstractNumId w:val="22"/>
  </w:num>
  <w:num w:numId="8">
    <w:abstractNumId w:val="0"/>
  </w:num>
  <w:num w:numId="9">
    <w:abstractNumId w:val="21"/>
  </w:num>
  <w:num w:numId="10">
    <w:abstractNumId w:val="2"/>
  </w:num>
  <w:num w:numId="11">
    <w:abstractNumId w:val="15"/>
  </w:num>
  <w:num w:numId="12">
    <w:abstractNumId w:val="18"/>
  </w:num>
  <w:num w:numId="13">
    <w:abstractNumId w:val="3"/>
  </w:num>
  <w:num w:numId="14">
    <w:abstractNumId w:val="11"/>
  </w:num>
  <w:num w:numId="15">
    <w:abstractNumId w:val="5"/>
  </w:num>
  <w:num w:numId="16">
    <w:abstractNumId w:val="8"/>
  </w:num>
  <w:num w:numId="17">
    <w:abstractNumId w:val="12"/>
  </w:num>
  <w:num w:numId="18">
    <w:abstractNumId w:val="24"/>
  </w:num>
  <w:num w:numId="19">
    <w:abstractNumId w:val="13"/>
  </w:num>
  <w:num w:numId="20">
    <w:abstractNumId w:val="9"/>
  </w:num>
  <w:num w:numId="21">
    <w:abstractNumId w:val="20"/>
  </w:num>
  <w:num w:numId="22">
    <w:abstractNumId w:val="7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A8"/>
    <w:rsid w:val="00003644"/>
    <w:rsid w:val="00061452"/>
    <w:rsid w:val="000668B4"/>
    <w:rsid w:val="00096C86"/>
    <w:rsid w:val="000E41E0"/>
    <w:rsid w:val="001000FE"/>
    <w:rsid w:val="00121E31"/>
    <w:rsid w:val="0014547C"/>
    <w:rsid w:val="001508B8"/>
    <w:rsid w:val="001546AE"/>
    <w:rsid w:val="00161797"/>
    <w:rsid w:val="001620AA"/>
    <w:rsid w:val="00163ED2"/>
    <w:rsid w:val="001743B1"/>
    <w:rsid w:val="001A19EE"/>
    <w:rsid w:val="001E12C6"/>
    <w:rsid w:val="001E27DE"/>
    <w:rsid w:val="00202240"/>
    <w:rsid w:val="00211A7A"/>
    <w:rsid w:val="00223E23"/>
    <w:rsid w:val="00225575"/>
    <w:rsid w:val="00235294"/>
    <w:rsid w:val="00253F08"/>
    <w:rsid w:val="00266D3A"/>
    <w:rsid w:val="00286EED"/>
    <w:rsid w:val="002A3467"/>
    <w:rsid w:val="002E53BC"/>
    <w:rsid w:val="0033397A"/>
    <w:rsid w:val="003431E5"/>
    <w:rsid w:val="003562D4"/>
    <w:rsid w:val="00383A73"/>
    <w:rsid w:val="003A1E4C"/>
    <w:rsid w:val="003A4F0C"/>
    <w:rsid w:val="003B0AD0"/>
    <w:rsid w:val="003E35D6"/>
    <w:rsid w:val="00400DAA"/>
    <w:rsid w:val="004129D3"/>
    <w:rsid w:val="00414B2A"/>
    <w:rsid w:val="00422B87"/>
    <w:rsid w:val="00450FCF"/>
    <w:rsid w:val="00457317"/>
    <w:rsid w:val="00461228"/>
    <w:rsid w:val="004A350D"/>
    <w:rsid w:val="004B3485"/>
    <w:rsid w:val="004C0138"/>
    <w:rsid w:val="00550663"/>
    <w:rsid w:val="00583B0E"/>
    <w:rsid w:val="005C1846"/>
    <w:rsid w:val="005C3F92"/>
    <w:rsid w:val="005D374A"/>
    <w:rsid w:val="006003BC"/>
    <w:rsid w:val="00607BA5"/>
    <w:rsid w:val="00612B3F"/>
    <w:rsid w:val="00623C02"/>
    <w:rsid w:val="006375DE"/>
    <w:rsid w:val="00642625"/>
    <w:rsid w:val="00667959"/>
    <w:rsid w:val="00673CF7"/>
    <w:rsid w:val="006A51A3"/>
    <w:rsid w:val="006D281F"/>
    <w:rsid w:val="006E1BA4"/>
    <w:rsid w:val="007013B2"/>
    <w:rsid w:val="0076455E"/>
    <w:rsid w:val="007C70B7"/>
    <w:rsid w:val="00802BB7"/>
    <w:rsid w:val="008914F8"/>
    <w:rsid w:val="008E6F08"/>
    <w:rsid w:val="009113B6"/>
    <w:rsid w:val="00956D37"/>
    <w:rsid w:val="00963A49"/>
    <w:rsid w:val="0097196D"/>
    <w:rsid w:val="009763DE"/>
    <w:rsid w:val="009B1F94"/>
    <w:rsid w:val="009C53BA"/>
    <w:rsid w:val="00A30B06"/>
    <w:rsid w:val="00A33AFC"/>
    <w:rsid w:val="00A36D63"/>
    <w:rsid w:val="00A568E2"/>
    <w:rsid w:val="00A950EF"/>
    <w:rsid w:val="00A972DE"/>
    <w:rsid w:val="00A97A23"/>
    <w:rsid w:val="00AE29E0"/>
    <w:rsid w:val="00AF4829"/>
    <w:rsid w:val="00B32770"/>
    <w:rsid w:val="00B40196"/>
    <w:rsid w:val="00B75CFE"/>
    <w:rsid w:val="00BA0865"/>
    <w:rsid w:val="00BA08EC"/>
    <w:rsid w:val="00BB0E5E"/>
    <w:rsid w:val="00C322B8"/>
    <w:rsid w:val="00C87068"/>
    <w:rsid w:val="00CA04B4"/>
    <w:rsid w:val="00D30627"/>
    <w:rsid w:val="00D44A45"/>
    <w:rsid w:val="00D461D3"/>
    <w:rsid w:val="00D7701D"/>
    <w:rsid w:val="00D85DB8"/>
    <w:rsid w:val="00DA6B08"/>
    <w:rsid w:val="00DB3AD0"/>
    <w:rsid w:val="00DB3D38"/>
    <w:rsid w:val="00DE3FA8"/>
    <w:rsid w:val="00DF49F1"/>
    <w:rsid w:val="00E0130A"/>
    <w:rsid w:val="00E51C73"/>
    <w:rsid w:val="00E53B63"/>
    <w:rsid w:val="00ED1B0A"/>
    <w:rsid w:val="00EF6F05"/>
    <w:rsid w:val="00F1385A"/>
    <w:rsid w:val="00F1559A"/>
    <w:rsid w:val="00F32F21"/>
    <w:rsid w:val="00F42D50"/>
    <w:rsid w:val="00F72A1C"/>
    <w:rsid w:val="00F9208E"/>
    <w:rsid w:val="00FE47F3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6DB7"/>
  <w15:chartTrackingRefBased/>
  <w15:docId w15:val="{6E8C54BB-5B02-41DF-9968-4015AB8E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3FA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770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mmariodefinitivoCarattere">
    <w:name w:val="Sommario definitivo Carattere"/>
    <w:link w:val="Sommariodefinitivo"/>
    <w:locked/>
    <w:rsid w:val="00DE3FA8"/>
    <w:rPr>
      <w:rFonts w:ascii="Arial Narrow" w:eastAsia="Times New Roman" w:hAnsi="Arial Narrow"/>
      <w:noProof/>
      <w:color w:val="00B0F0"/>
      <w:sz w:val="24"/>
      <w:szCs w:val="24"/>
      <w:lang w:val="x-none" w:eastAsia="x-none"/>
    </w:rPr>
  </w:style>
  <w:style w:type="paragraph" w:customStyle="1" w:styleId="Sommariodefinitivo">
    <w:name w:val="Sommario definitivo"/>
    <w:basedOn w:val="Sommario1"/>
    <w:link w:val="SommariodefinitivoCarattere"/>
    <w:qFormat/>
    <w:rsid w:val="00DE3FA8"/>
    <w:pPr>
      <w:tabs>
        <w:tab w:val="left" w:pos="566"/>
        <w:tab w:val="right" w:leader="dot" w:pos="9628"/>
      </w:tabs>
      <w:spacing w:before="120" w:after="0" w:line="240" w:lineRule="auto"/>
      <w:jc w:val="both"/>
    </w:pPr>
    <w:rPr>
      <w:rFonts w:ascii="Arial Narrow" w:eastAsia="Times New Roman" w:hAnsi="Arial Narrow" w:cstheme="minorBidi"/>
      <w:noProof/>
      <w:color w:val="00B0F0"/>
      <w:sz w:val="24"/>
      <w:szCs w:val="24"/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E3FA8"/>
    <w:pPr>
      <w:spacing w:after="100"/>
    </w:pPr>
  </w:style>
  <w:style w:type="paragraph" w:styleId="Paragrafoelenco">
    <w:name w:val="List Paragraph"/>
    <w:basedOn w:val="Normale"/>
    <w:uiPriority w:val="34"/>
    <w:qFormat/>
    <w:rsid w:val="00DE3FA8"/>
    <w:pPr>
      <w:ind w:left="720"/>
      <w:contextualSpacing/>
    </w:pPr>
  </w:style>
  <w:style w:type="paragraph" w:customStyle="1" w:styleId="item">
    <w:name w:val="item"/>
    <w:basedOn w:val="Normale"/>
    <w:rsid w:val="003A4F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4F0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63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D1B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7701D"/>
    <w:rPr>
      <w:rFonts w:ascii="Arial" w:eastAsia="Calibri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E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466FE-D525-45C2-AAE5-57482F00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Consulenza [1]</dc:creator>
  <cp:keywords/>
  <dc:description/>
  <cp:lastModifiedBy>Dario Raho</cp:lastModifiedBy>
  <cp:revision>103</cp:revision>
  <dcterms:created xsi:type="dcterms:W3CDTF">2019-01-17T16:32:00Z</dcterms:created>
  <dcterms:modified xsi:type="dcterms:W3CDTF">2020-05-12T14:23:00Z</dcterms:modified>
</cp:coreProperties>
</file>